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b/>
          <w:bCs/>
          <w:sz w:val="24"/>
          <w:szCs w:val="24"/>
          <w:lang w:eastAsia="lt-LT"/>
        </w:rPr>
        <w:id w:val="-808551268"/>
        <w:docPartObj>
          <w:docPartGallery w:val="Cover Pages"/>
          <w:docPartUnique/>
        </w:docPartObj>
      </w:sdtPr>
      <w:sdtEndPr>
        <w:rPr>
          <w:b w:val="0"/>
          <w:bCs w:val="0"/>
          <w:sz w:val="21"/>
          <w:szCs w:val="21"/>
        </w:rPr>
      </w:sdtEndPr>
      <w:sdtContent>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509CB141"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3DD4F66B" w14:textId="2DFE3399" w:rsidR="008066D4"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268 8262,</w:t>
                </w:r>
              </w:p>
              <w:p w14:paraId="2E0520AA" w14:textId="1373000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 xml:space="preserve">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4F3100">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44464C" w:rsidRDefault="00D824AE" w:rsidP="00D824AE">
          <w:pPr>
            <w:spacing w:after="120" w:line="20" w:lineRule="atLeast"/>
            <w:contextualSpacing/>
            <w:jc w:val="center"/>
            <w:rPr>
              <w:rFonts w:ascii="Tahoma" w:hAnsi="Tahoma" w:cs="Tahoma"/>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23AEF1BF"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Valstybės įmonės Registrų centro viešojo pirkimo komisijos sprendimu</w:t>
          </w:r>
        </w:p>
        <w:p w14:paraId="70E2288D" w14:textId="097CF692"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PAKEITIMAI PATVIRTINTI:</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5B489484"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AC535D">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r w:rsidR="00FC55FC" w:rsidRPr="00FC55FC">
            <w:rPr>
              <w:rFonts w:ascii="Tahoma" w:hAnsi="Tahoma" w:cs="Tahoma"/>
              <w:b/>
              <w:bCs/>
              <w:sz w:val="22"/>
              <w:szCs w:val="22"/>
            </w:rPr>
            <w:t>„TURTO AREŠTO AKTŲ REGISTRO INFORMACINĖS SISTEMOS PRIEŽIŪROS IR VYSTYMO PASLAUGOS“</w:t>
          </w:r>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905382" w:rsidRDefault="00D824AE" w:rsidP="00D824AE">
          <w:pPr>
            <w:spacing w:after="120" w:line="20" w:lineRule="atLeast"/>
            <w:contextualSpacing/>
            <w:jc w:val="center"/>
            <w:rPr>
              <w:rFonts w:ascii="Tahoma" w:hAnsi="Tahoma" w:cs="Tahoma"/>
              <w:b/>
              <w:bCs/>
              <w:sz w:val="22"/>
              <w:szCs w:val="22"/>
            </w:rPr>
          </w:pPr>
          <w:r w:rsidRPr="00905382">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416A0242" w14:textId="02AB351F" w:rsidR="00AD7BFA" w:rsidRPr="0044464C" w:rsidRDefault="00AD7BFA" w:rsidP="004E4612">
          <w:pPr>
            <w:spacing w:after="120" w:line="20" w:lineRule="atLeast"/>
            <w:contextualSpacing/>
            <w:rPr>
              <w:rFonts w:ascii="Tahoma" w:hAnsi="Tahoma" w:cs="Tahoma"/>
              <w:sz w:val="22"/>
              <w:szCs w:val="22"/>
            </w:rPr>
          </w:pPr>
          <w:r w:rsidRPr="0044464C">
            <w:rPr>
              <w:rFonts w:ascii="Tahoma" w:hAnsi="Tahoma" w:cs="Tahoma"/>
              <w:sz w:val="22"/>
              <w:szCs w:val="22"/>
            </w:rPr>
            <w:t xml:space="preserve">Pirkimo sąlygų </w:t>
          </w:r>
          <w:r w:rsidR="000B321C" w:rsidRPr="0044464C">
            <w:rPr>
              <w:rFonts w:ascii="Tahoma" w:hAnsi="Tahoma" w:cs="Tahoma"/>
              <w:sz w:val="22"/>
              <w:szCs w:val="22"/>
            </w:rPr>
            <w:t>9</w:t>
          </w:r>
          <w:r w:rsidRPr="0044464C">
            <w:rPr>
              <w:rFonts w:ascii="Tahoma" w:hAnsi="Tahoma" w:cs="Tahoma"/>
              <w:sz w:val="22"/>
              <w:szCs w:val="22"/>
            </w:rPr>
            <w:t xml:space="preserve"> priedas „Pasiūlymų vertinimo kriterijai ir sąlygos“;</w:t>
          </w:r>
        </w:p>
        <w:p w14:paraId="118092F4" w14:textId="41697C7A" w:rsidR="00AD7BFA" w:rsidRPr="0044464C" w:rsidRDefault="00AD7BFA" w:rsidP="004E4612">
          <w:pPr>
            <w:spacing w:after="120" w:line="20" w:lineRule="atLeast"/>
            <w:contextualSpacing/>
            <w:rPr>
              <w:rFonts w:ascii="Tahoma" w:hAnsi="Tahoma" w:cs="Tahoma"/>
              <w:sz w:val="22"/>
              <w:szCs w:val="22"/>
            </w:rPr>
          </w:pPr>
          <w:r w:rsidRPr="0044464C">
            <w:rPr>
              <w:rFonts w:ascii="Tahoma" w:hAnsi="Tahoma" w:cs="Tahoma"/>
              <w:sz w:val="22"/>
              <w:szCs w:val="22"/>
            </w:rPr>
            <w:t xml:space="preserve">Pirkimo sąlygų </w:t>
          </w:r>
          <w:r w:rsidR="000B321C" w:rsidRPr="0044464C">
            <w:rPr>
              <w:rFonts w:ascii="Tahoma" w:hAnsi="Tahoma" w:cs="Tahoma"/>
              <w:sz w:val="22"/>
              <w:szCs w:val="22"/>
            </w:rPr>
            <w:t>10</w:t>
          </w:r>
          <w:r w:rsidRPr="0044464C">
            <w:rPr>
              <w:rFonts w:ascii="Tahoma" w:hAnsi="Tahoma" w:cs="Tahoma"/>
              <w:sz w:val="22"/>
              <w:szCs w:val="22"/>
            </w:rPr>
            <w:t xml:space="preserve"> priedas „Tiekėjo / subtiekėjo deklaracija dėl atitikties Reglamento nuostatoms“;</w:t>
          </w:r>
        </w:p>
        <w:p w14:paraId="159AD1B3" w14:textId="10FAB702" w:rsidR="00B0438D" w:rsidRPr="0044464C" w:rsidRDefault="00B0438D" w:rsidP="00B0438D">
          <w:pPr>
            <w:spacing w:after="120" w:line="20" w:lineRule="atLeast"/>
            <w:contextualSpacing/>
            <w:rPr>
              <w:rFonts w:ascii="Tahoma" w:hAnsi="Tahoma" w:cs="Tahoma"/>
              <w:sz w:val="22"/>
              <w:szCs w:val="22"/>
            </w:rPr>
          </w:pPr>
          <w:r w:rsidRPr="0044464C">
            <w:rPr>
              <w:rFonts w:ascii="Tahoma" w:hAnsi="Tahoma" w:cs="Tahoma"/>
              <w:sz w:val="22"/>
              <w:szCs w:val="22"/>
            </w:rPr>
            <w:t xml:space="preserve">Pirkimo sąlygų </w:t>
          </w:r>
          <w:r w:rsidR="000B321C" w:rsidRPr="0044464C">
            <w:rPr>
              <w:rFonts w:ascii="Tahoma" w:hAnsi="Tahoma" w:cs="Tahoma"/>
              <w:sz w:val="22"/>
              <w:szCs w:val="22"/>
            </w:rPr>
            <w:t>11</w:t>
          </w:r>
          <w:r w:rsidRPr="0044464C">
            <w:rPr>
              <w:rFonts w:ascii="Tahoma" w:hAnsi="Tahoma" w:cs="Tahoma"/>
              <w:sz w:val="22"/>
              <w:szCs w:val="22"/>
            </w:rPr>
            <w:t xml:space="preserve"> priedas „Nacionalinio saugumo reikalavimų atitikties deklaracija“;</w:t>
          </w:r>
        </w:p>
        <w:p w14:paraId="0208A361" w14:textId="691DE6CE" w:rsidR="00B0438D" w:rsidRPr="0044464C" w:rsidRDefault="00B0438D" w:rsidP="00B0438D">
          <w:pPr>
            <w:spacing w:after="120" w:line="20" w:lineRule="atLeast"/>
            <w:contextualSpacing/>
            <w:rPr>
              <w:rFonts w:ascii="Tahoma" w:hAnsi="Tahoma" w:cs="Tahoma"/>
              <w:sz w:val="22"/>
              <w:szCs w:val="22"/>
            </w:rPr>
          </w:pPr>
          <w:r w:rsidRPr="0044464C">
            <w:rPr>
              <w:rFonts w:ascii="Tahoma" w:hAnsi="Tahoma" w:cs="Tahoma"/>
              <w:sz w:val="22"/>
              <w:szCs w:val="22"/>
            </w:rPr>
            <w:t xml:space="preserve">Pirkimo sąlygų </w:t>
          </w:r>
          <w:r w:rsidR="000B321C" w:rsidRPr="0044464C">
            <w:rPr>
              <w:rFonts w:ascii="Tahoma" w:hAnsi="Tahoma" w:cs="Tahoma"/>
              <w:sz w:val="22"/>
              <w:szCs w:val="22"/>
            </w:rPr>
            <w:t>12</w:t>
          </w:r>
          <w:r w:rsidRPr="0044464C">
            <w:rPr>
              <w:rFonts w:ascii="Tahoma" w:hAnsi="Tahoma" w:cs="Tahoma"/>
              <w:sz w:val="22"/>
              <w:szCs w:val="22"/>
            </w:rPr>
            <w:t xml:space="preserve"> priedas „</w:t>
          </w:r>
          <w:r w:rsidR="008D262E" w:rsidRPr="0044464C">
            <w:rPr>
              <w:rFonts w:ascii="Tahoma" w:hAnsi="Tahoma" w:cs="Tahoma"/>
              <w:sz w:val="22"/>
              <w:szCs w:val="22"/>
            </w:rPr>
            <w:t>Ekonominio naudingumo skaičiuoklė</w:t>
          </w:r>
          <w:r w:rsidRPr="0044464C">
            <w:rPr>
              <w:rFonts w:ascii="Tahoma" w:hAnsi="Tahoma" w:cs="Tahoma"/>
              <w:sz w:val="22"/>
              <w:szCs w:val="22"/>
            </w:rPr>
            <w:t>“;</w:t>
          </w:r>
        </w:p>
        <w:p w14:paraId="30CC5E49" w14:textId="67E43924" w:rsidR="00B0438D" w:rsidRPr="0044464C" w:rsidRDefault="00B0438D" w:rsidP="00B0438D">
          <w:pPr>
            <w:spacing w:after="120" w:line="20" w:lineRule="atLeast"/>
            <w:contextualSpacing/>
            <w:rPr>
              <w:rFonts w:ascii="Tahoma" w:hAnsi="Tahoma" w:cs="Tahoma"/>
              <w:sz w:val="22"/>
              <w:szCs w:val="22"/>
            </w:rPr>
          </w:pPr>
          <w:r w:rsidRPr="0044464C">
            <w:rPr>
              <w:rFonts w:ascii="Tahoma" w:hAnsi="Tahoma" w:cs="Tahoma"/>
              <w:sz w:val="22"/>
              <w:szCs w:val="22"/>
            </w:rPr>
            <w:t xml:space="preserve">Pirkimo sąlygų </w:t>
          </w:r>
          <w:r w:rsidR="000B321C" w:rsidRPr="0044464C">
            <w:rPr>
              <w:rFonts w:ascii="Tahoma" w:hAnsi="Tahoma" w:cs="Tahoma"/>
              <w:sz w:val="22"/>
              <w:szCs w:val="22"/>
            </w:rPr>
            <w:t>13</w:t>
          </w:r>
          <w:r w:rsidRPr="0044464C">
            <w:rPr>
              <w:rFonts w:ascii="Tahoma" w:hAnsi="Tahoma" w:cs="Tahoma"/>
              <w:sz w:val="22"/>
              <w:szCs w:val="22"/>
            </w:rPr>
            <w:t xml:space="preserve"> priedas „</w:t>
          </w:r>
          <w:r w:rsidR="008D262E" w:rsidRPr="0044464C">
            <w:rPr>
              <w:rFonts w:ascii="Tahoma" w:hAnsi="Tahoma" w:cs="Tahoma"/>
              <w:sz w:val="22"/>
              <w:szCs w:val="22"/>
            </w:rPr>
            <w:t>Informacija apie tiekėją</w:t>
          </w:r>
          <w:r w:rsidRPr="0044464C">
            <w:rPr>
              <w:rFonts w:ascii="Tahoma" w:hAnsi="Tahoma" w:cs="Tahoma"/>
              <w:sz w:val="22"/>
              <w:szCs w:val="22"/>
            </w:rPr>
            <w:t>“;</w:t>
          </w:r>
        </w:p>
        <w:p w14:paraId="141836F7" w14:textId="0C096575" w:rsidR="00B0438D" w:rsidRPr="0044464C" w:rsidRDefault="00B0438D" w:rsidP="00B0438D">
          <w:pPr>
            <w:spacing w:after="120" w:line="20" w:lineRule="atLeast"/>
            <w:contextualSpacing/>
            <w:rPr>
              <w:rFonts w:ascii="Tahoma" w:hAnsi="Tahoma" w:cs="Tahoma"/>
              <w:sz w:val="22"/>
              <w:szCs w:val="22"/>
            </w:rPr>
          </w:pPr>
          <w:r w:rsidRPr="0044464C">
            <w:rPr>
              <w:rFonts w:ascii="Tahoma" w:hAnsi="Tahoma" w:cs="Tahoma"/>
              <w:sz w:val="22"/>
              <w:szCs w:val="22"/>
            </w:rPr>
            <w:t xml:space="preserve">Pirkimo sąlygų </w:t>
          </w:r>
          <w:r w:rsidR="000B321C" w:rsidRPr="0044464C">
            <w:rPr>
              <w:rFonts w:ascii="Tahoma" w:hAnsi="Tahoma" w:cs="Tahoma"/>
              <w:sz w:val="22"/>
              <w:szCs w:val="22"/>
            </w:rPr>
            <w:t>14</w:t>
          </w:r>
          <w:r w:rsidRPr="0044464C">
            <w:rPr>
              <w:rFonts w:ascii="Tahoma" w:hAnsi="Tahoma" w:cs="Tahoma"/>
              <w:sz w:val="22"/>
              <w:szCs w:val="22"/>
            </w:rPr>
            <w:t xml:space="preserve"> priedas „</w:t>
          </w:r>
          <w:r w:rsidR="008D262E" w:rsidRPr="0044464C">
            <w:rPr>
              <w:rFonts w:ascii="Tahoma" w:hAnsi="Tahoma" w:cs="Tahoma"/>
              <w:sz w:val="22"/>
              <w:szCs w:val="22"/>
            </w:rPr>
            <w:t>Specialistų sąrašo ir kvalifikacijos reikalavimų atitikties pažymos forma</w:t>
          </w:r>
          <w:r w:rsidRPr="0044464C">
            <w:rPr>
              <w:rFonts w:ascii="Tahoma" w:hAnsi="Tahoma" w:cs="Tahoma"/>
              <w:sz w:val="22"/>
              <w:szCs w:val="22"/>
            </w:rPr>
            <w:t>“;</w:t>
          </w:r>
        </w:p>
        <w:p w14:paraId="75EF24BE" w14:textId="544B3638" w:rsidR="00B0438D" w:rsidRPr="0044464C" w:rsidRDefault="00B0438D" w:rsidP="00B0438D">
          <w:pPr>
            <w:spacing w:after="120" w:line="20" w:lineRule="atLeast"/>
            <w:contextualSpacing/>
            <w:rPr>
              <w:rFonts w:ascii="Tahoma" w:hAnsi="Tahoma" w:cs="Tahoma"/>
              <w:sz w:val="22"/>
              <w:szCs w:val="22"/>
            </w:rPr>
          </w:pPr>
          <w:r w:rsidRPr="0044464C">
            <w:rPr>
              <w:rFonts w:ascii="Tahoma" w:hAnsi="Tahoma" w:cs="Tahoma"/>
              <w:sz w:val="22"/>
              <w:szCs w:val="22"/>
            </w:rPr>
            <w:t xml:space="preserve">Pirkimo sąlygų </w:t>
          </w:r>
          <w:r w:rsidR="000B321C" w:rsidRPr="0044464C">
            <w:rPr>
              <w:rFonts w:ascii="Tahoma" w:hAnsi="Tahoma" w:cs="Tahoma"/>
              <w:sz w:val="22"/>
              <w:szCs w:val="22"/>
            </w:rPr>
            <w:t>15</w:t>
          </w:r>
          <w:r w:rsidRPr="0044464C">
            <w:rPr>
              <w:rFonts w:ascii="Tahoma" w:hAnsi="Tahoma" w:cs="Tahoma"/>
              <w:sz w:val="22"/>
              <w:szCs w:val="22"/>
            </w:rPr>
            <w:t xml:space="preserve"> priedas „</w:t>
          </w:r>
          <w:r w:rsidR="008D262E" w:rsidRPr="0044464C">
            <w:rPr>
              <w:rFonts w:ascii="Tahoma" w:hAnsi="Tahoma" w:cs="Tahoma"/>
              <w:sz w:val="22"/>
              <w:szCs w:val="22"/>
            </w:rPr>
            <w:t>Specialistų sąrašo ir kokybinių vertinimo kriterijų atitikties pažymos forma</w:t>
          </w:r>
          <w:r w:rsidRPr="0044464C">
            <w:rPr>
              <w:rFonts w:ascii="Tahoma" w:hAnsi="Tahoma" w:cs="Tahoma"/>
              <w:sz w:val="22"/>
              <w:szCs w:val="22"/>
            </w:rPr>
            <w:t>“;</w:t>
          </w:r>
        </w:p>
        <w:p w14:paraId="1B8E32A6" w14:textId="3918AA10" w:rsidR="008D262E" w:rsidRPr="0044464C" w:rsidRDefault="008D262E" w:rsidP="008D262E">
          <w:pPr>
            <w:spacing w:after="120" w:line="20" w:lineRule="atLeast"/>
            <w:contextualSpacing/>
            <w:rPr>
              <w:rFonts w:ascii="Tahoma" w:hAnsi="Tahoma" w:cs="Tahoma"/>
              <w:sz w:val="22"/>
              <w:szCs w:val="22"/>
            </w:rPr>
          </w:pPr>
          <w:r w:rsidRPr="0044464C">
            <w:rPr>
              <w:rFonts w:ascii="Tahoma" w:hAnsi="Tahoma" w:cs="Tahoma"/>
              <w:sz w:val="22"/>
              <w:szCs w:val="22"/>
            </w:rPr>
            <w:t xml:space="preserve">Pirkimo sąlygų </w:t>
          </w:r>
          <w:r w:rsidR="000B321C" w:rsidRPr="0044464C">
            <w:rPr>
              <w:rFonts w:ascii="Tahoma" w:hAnsi="Tahoma" w:cs="Tahoma"/>
              <w:sz w:val="22"/>
              <w:szCs w:val="22"/>
            </w:rPr>
            <w:t>16</w:t>
          </w:r>
          <w:r w:rsidRPr="0044464C">
            <w:rPr>
              <w:rFonts w:ascii="Tahoma" w:hAnsi="Tahoma" w:cs="Tahoma"/>
              <w:sz w:val="22"/>
              <w:szCs w:val="22"/>
            </w:rPr>
            <w:t xml:space="preserve"> priedas „Užsakovo atsiliepimo forma“.</w:t>
          </w:r>
        </w:p>
        <w:p w14:paraId="3939C772" w14:textId="77777777" w:rsidR="008D262E" w:rsidRPr="0044464C" w:rsidRDefault="008D262E" w:rsidP="008D262E">
          <w:pPr>
            <w:spacing w:after="120" w:line="20" w:lineRule="atLeast"/>
            <w:contextualSpacing/>
            <w:rPr>
              <w:rFonts w:cstheme="minorHAnsi"/>
            </w:rPr>
          </w:pPr>
        </w:p>
        <w:p w14:paraId="1CBB1B3B" w14:textId="77777777" w:rsidR="008D262E" w:rsidRPr="0044464C" w:rsidRDefault="008D262E" w:rsidP="00B0438D">
          <w:pPr>
            <w:spacing w:after="120" w:line="20" w:lineRule="atLeast"/>
            <w:contextualSpacing/>
            <w:rPr>
              <w:rFonts w:cstheme="minorHAnsi"/>
            </w:rPr>
          </w:pPr>
        </w:p>
        <w:p w14:paraId="2B22A462" w14:textId="77777777" w:rsidR="00B0438D" w:rsidRPr="0044464C" w:rsidRDefault="00B0438D" w:rsidP="00B0438D">
          <w:pPr>
            <w:spacing w:after="120" w:line="20" w:lineRule="atLeast"/>
            <w:contextualSpacing/>
            <w:rPr>
              <w:rFonts w:cstheme="minorHAnsi"/>
            </w:rPr>
          </w:pPr>
        </w:p>
        <w:p w14:paraId="74515356" w14:textId="77777777" w:rsidR="00B0438D" w:rsidRPr="0044464C" w:rsidRDefault="00B0438D" w:rsidP="004E4612">
          <w:pPr>
            <w:spacing w:after="120" w:line="20" w:lineRule="atLeast"/>
            <w:contextualSpacing/>
            <w:rPr>
              <w:rFonts w:cstheme="minorHAnsi"/>
            </w:rPr>
          </w:pPr>
        </w:p>
        <w:p w14:paraId="1071BFC2" w14:textId="77777777" w:rsidR="00AD7BFA" w:rsidRPr="0044464C"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521B0AE3"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E0776E">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72BD23B5"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E0776E">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papunkčiu.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E0776E">
            <w:rPr>
              <w:rFonts w:ascii="Tahoma" w:hAnsi="Tahoma" w:cs="Tahoma"/>
              <w:sz w:val="22"/>
              <w:szCs w:val="22"/>
            </w:rPr>
            <w:t>Techninėje specifikacijoje</w:t>
          </w:r>
        </w:sdtContent>
      </w:sdt>
    </w:p>
    <w:p w14:paraId="6E737545" w14:textId="4199DF10"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E0776E">
            <w:rPr>
              <w:rFonts w:ascii="Tahoma" w:hAnsi="Tahoma" w:cs="Tahoma"/>
              <w:b/>
              <w:bCs/>
              <w:sz w:val="22"/>
              <w:szCs w:val="22"/>
            </w:rPr>
            <w:t>Šiame pirkime netaikomi socialiniai kriterijai.</w:t>
          </w:r>
        </w:sdtContent>
      </w:sdt>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B927F9" w:rsidRDefault="00D824AE" w:rsidP="00B927F9">
      <w:pPr>
        <w:pStyle w:val="NoSpacing"/>
        <w:numPr>
          <w:ilvl w:val="1"/>
          <w:numId w:val="5"/>
        </w:numPr>
        <w:ind w:left="0" w:firstLine="567"/>
        <w:contextualSpacing/>
        <w:jc w:val="both"/>
        <w:rPr>
          <w:rFonts w:ascii="Tahoma" w:hAnsi="Tahoma" w:cs="Tahoma"/>
          <w:sz w:val="22"/>
          <w:szCs w:val="22"/>
        </w:rPr>
      </w:pPr>
      <w:r w:rsidRPr="00B927F9">
        <w:rPr>
          <w:rFonts w:ascii="Tahoma" w:eastAsia="Calibri" w:hAnsi="Tahoma" w:cs="Tahoma"/>
          <w:sz w:val="22"/>
          <w:szCs w:val="22"/>
        </w:rPr>
        <w:t>Perkančioji organizacija numato įsigyti pirkimo objektą, kurio techninė specifikacija</w:t>
      </w:r>
      <w:r w:rsidRPr="00B927F9">
        <w:rPr>
          <w:rFonts w:ascii="Tahoma" w:hAnsi="Tahoma" w:cs="Tahoma"/>
          <w:sz w:val="22"/>
          <w:szCs w:val="22"/>
        </w:rPr>
        <w:t xml:space="preserve"> pateikta šių specialiųjų pirkimo sąlygų 2 priede.</w:t>
      </w:r>
    </w:p>
    <w:p w14:paraId="48EEE6C2" w14:textId="170C5512" w:rsidR="00B41C66" w:rsidRPr="00B927F9" w:rsidRDefault="00D824AE" w:rsidP="00DE7037">
      <w:pPr>
        <w:pStyle w:val="ListParagraph"/>
        <w:spacing w:after="0" w:line="240" w:lineRule="auto"/>
        <w:ind w:left="0" w:firstLine="567"/>
        <w:jc w:val="both"/>
        <w:rPr>
          <w:rFonts w:ascii="Tahoma" w:hAnsi="Tahoma" w:cs="Tahoma"/>
          <w:sz w:val="22"/>
          <w:szCs w:val="22"/>
        </w:rPr>
      </w:pPr>
      <w:r w:rsidRPr="00B927F9">
        <w:rPr>
          <w:rFonts w:ascii="Tahoma" w:hAnsi="Tahoma" w:cs="Tahoma"/>
          <w:sz w:val="22"/>
          <w:szCs w:val="22"/>
        </w:rPr>
        <w:t xml:space="preserve">2.2. </w:t>
      </w:r>
      <w:r w:rsidR="00B41C66" w:rsidRPr="00B927F9">
        <w:rPr>
          <w:rFonts w:ascii="Tahoma" w:hAnsi="Tahoma" w:cs="Tahoma"/>
          <w:sz w:val="22"/>
          <w:szCs w:val="22"/>
        </w:rPr>
        <w:t xml:space="preserve">Pirkimo objektas į dalis neskaidomas. </w:t>
      </w:r>
      <w:r w:rsidR="007554D6" w:rsidRPr="00B927F9">
        <w:rPr>
          <w:rFonts w:ascii="Tahoma" w:hAnsi="Tahoma" w:cs="Tahoma"/>
          <w:sz w:val="22"/>
          <w:szCs w:val="22"/>
        </w:rPr>
        <w:t xml:space="preserve">Pirkimo apimtys, reikalavimai ir techninė specifikacija apibrėžti </w:t>
      </w:r>
      <w:r w:rsidR="007204DB" w:rsidRPr="00B927F9">
        <w:rPr>
          <w:rFonts w:ascii="Tahoma" w:hAnsi="Tahoma" w:cs="Tahoma"/>
          <w:sz w:val="22"/>
          <w:szCs w:val="22"/>
        </w:rPr>
        <w:t xml:space="preserve">specialiųjų </w:t>
      </w:r>
      <w:r w:rsidR="007554D6" w:rsidRPr="00B927F9">
        <w:rPr>
          <w:rFonts w:ascii="Tahoma" w:hAnsi="Tahoma" w:cs="Tahoma"/>
          <w:sz w:val="22"/>
          <w:szCs w:val="22"/>
        </w:rPr>
        <w:t xml:space="preserve">pirkimo sąlygų </w:t>
      </w:r>
      <w:r w:rsidRPr="00B927F9">
        <w:rPr>
          <w:rFonts w:ascii="Tahoma" w:hAnsi="Tahoma" w:cs="Tahoma"/>
          <w:sz w:val="22"/>
          <w:szCs w:val="22"/>
        </w:rPr>
        <w:t>2</w:t>
      </w:r>
      <w:r w:rsidR="007554D6" w:rsidRPr="00B927F9">
        <w:rPr>
          <w:rFonts w:ascii="Tahoma" w:hAnsi="Tahoma" w:cs="Tahoma"/>
          <w:sz w:val="22"/>
          <w:szCs w:val="22"/>
        </w:rPr>
        <w:t xml:space="preserve"> priede</w:t>
      </w:r>
      <w:r w:rsidR="00730E40" w:rsidRPr="00B927F9">
        <w:rPr>
          <w:rFonts w:ascii="Tahoma" w:hAnsi="Tahoma" w:cs="Tahoma"/>
          <w:sz w:val="22"/>
          <w:szCs w:val="22"/>
        </w:rPr>
        <w:t xml:space="preserve">. </w:t>
      </w:r>
      <w:r w:rsidR="00730E40" w:rsidRPr="00B927F9">
        <w:rPr>
          <w:rStyle w:val="normaltextrun"/>
          <w:rFonts w:ascii="Tahoma" w:hAnsi="Tahoma" w:cs="Tahoma"/>
          <w:sz w:val="22"/>
          <w:szCs w:val="22"/>
          <w:shd w:val="clear" w:color="auto" w:fill="FFFFFF"/>
        </w:rPr>
        <w:t xml:space="preserve">Pirkimo objektas apima vieno tipo paslaugų teikimą, t. y. Turto arešto aktų registro informacinės sistemos vystymą ir priežiūrą. </w:t>
      </w:r>
      <w:r w:rsidR="00A738CC">
        <w:rPr>
          <w:rStyle w:val="normaltextrun"/>
          <w:rFonts w:ascii="Tahoma" w:hAnsi="Tahoma" w:cs="Tahoma"/>
          <w:sz w:val="22"/>
          <w:szCs w:val="22"/>
          <w:shd w:val="clear" w:color="auto" w:fill="FFFFFF"/>
        </w:rPr>
        <w:t xml:space="preserve">Informacinių sistemų (toliau – </w:t>
      </w:r>
      <w:r w:rsidR="00730E40" w:rsidRPr="00B927F9">
        <w:rPr>
          <w:rStyle w:val="normaltextrun"/>
          <w:rFonts w:ascii="Tahoma" w:hAnsi="Tahoma" w:cs="Tahoma"/>
          <w:sz w:val="22"/>
          <w:szCs w:val="22"/>
          <w:shd w:val="clear" w:color="auto" w:fill="FFFFFF"/>
        </w:rPr>
        <w:t>IS</w:t>
      </w:r>
      <w:r w:rsidR="00A738CC">
        <w:rPr>
          <w:rStyle w:val="normaltextrun"/>
          <w:rFonts w:ascii="Tahoma" w:hAnsi="Tahoma" w:cs="Tahoma"/>
          <w:sz w:val="22"/>
          <w:szCs w:val="22"/>
          <w:shd w:val="clear" w:color="auto" w:fill="FFFFFF"/>
        </w:rPr>
        <w:t>)</w:t>
      </w:r>
      <w:r w:rsidR="00730E40" w:rsidRPr="00B927F9">
        <w:rPr>
          <w:rStyle w:val="normaltextrun"/>
          <w:rFonts w:ascii="Tahoma" w:hAnsi="Tahoma" w:cs="Tahoma"/>
          <w:sz w:val="22"/>
          <w:szCs w:val="22"/>
          <w:shd w:val="clear" w:color="auto" w:fill="FFFFFF"/>
        </w:rPr>
        <w:t xml:space="preserve">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 Pirkimo objektą </w:t>
      </w:r>
      <w:r w:rsidR="00730E40" w:rsidRPr="00730E40">
        <w:rPr>
          <w:rStyle w:val="normaltextrun"/>
          <w:rFonts w:ascii="Tahoma" w:hAnsi="Tahoma" w:cs="Tahoma"/>
          <w:color w:val="000000"/>
          <w:sz w:val="22"/>
          <w:szCs w:val="22"/>
          <w:shd w:val="clear" w:color="auto" w:fill="FFFFFF"/>
        </w:rPr>
        <w:t>skaidant į dalis ir skirtingiems tiekėja</w:t>
      </w:r>
      <w:r w:rsidR="00A738CC">
        <w:rPr>
          <w:rStyle w:val="normaltextrun"/>
          <w:rFonts w:ascii="Tahoma" w:hAnsi="Tahoma" w:cs="Tahoma"/>
          <w:color w:val="000000"/>
          <w:sz w:val="22"/>
          <w:szCs w:val="22"/>
          <w:shd w:val="clear" w:color="auto" w:fill="FFFFFF"/>
        </w:rPr>
        <w:t>ms</w:t>
      </w:r>
      <w:r w:rsidR="00730E40" w:rsidRPr="00730E40">
        <w:rPr>
          <w:rStyle w:val="normaltextrun"/>
          <w:rFonts w:ascii="Tahoma" w:hAnsi="Tahoma" w:cs="Tahoma"/>
          <w:color w:val="000000"/>
          <w:sz w:val="22"/>
          <w:szCs w:val="22"/>
          <w:shd w:val="clear" w:color="auto" w:fill="FFFFFF"/>
        </w:rPr>
        <w:t xml:space="preserve"> vystant tą pačią IS, tiekėjai, prieš pradėdami teikti savo paslaugų dalį, turėtų sulaukti kitų tiekėjų paslaugų teikimo rezultatų bei </w:t>
      </w:r>
      <w:r w:rsidR="00730E40" w:rsidRPr="00B927F9">
        <w:rPr>
          <w:rStyle w:val="normaltextrun"/>
          <w:rFonts w:ascii="Tahoma" w:hAnsi="Tahoma" w:cs="Tahoma"/>
          <w:sz w:val="22"/>
          <w:szCs w:val="22"/>
          <w:shd w:val="clear" w:color="auto" w:fill="FFFFFF"/>
        </w:rPr>
        <w:t>susipažinti su jais, o tai ženkliai padidintų galutinio rezultato pasiekimo terminus bei keltų riziką sklandžiam bei nenutrūkstamam IS darbui. Dviejų ar daugiau tiekėjų koordinavimas lemtų ženkliais didesnes laiko sąnaudas Perkančiajai organizacijai, taip pat galimai turėtų įtakos užduočių atlikimo trukmės padidėjimui. Papildomos funkcijos, tokios, kaip papildoma analizė, bendradarbiavimas ir/ar teikiamų Paslaugų planavimas bei koordinavimas su kitais tiekėjais padidintų užduočių atlikimo darbo laiką.</w:t>
      </w:r>
    </w:p>
    <w:p w14:paraId="0CA81FB8" w14:textId="4D5EB0A9" w:rsidR="00325243" w:rsidRPr="00B927F9" w:rsidRDefault="00815D5F" w:rsidP="00D824AE">
      <w:pPr>
        <w:pStyle w:val="ListParagraph"/>
        <w:spacing w:after="0" w:line="240" w:lineRule="auto"/>
        <w:ind w:left="0" w:firstLine="567"/>
        <w:jc w:val="both"/>
        <w:rPr>
          <w:rFonts w:ascii="Tahoma" w:hAnsi="Tahoma" w:cs="Tahoma"/>
          <w:i/>
          <w:iCs/>
          <w:sz w:val="22"/>
          <w:szCs w:val="22"/>
        </w:rPr>
      </w:pPr>
      <w:r w:rsidRPr="00B927F9">
        <w:rPr>
          <w:rFonts w:ascii="Tahoma" w:hAnsi="Tahoma" w:cs="Tahoma"/>
          <w:sz w:val="22"/>
          <w:szCs w:val="22"/>
        </w:rPr>
        <w:t>2.</w:t>
      </w:r>
      <w:r w:rsidR="003B0F1F" w:rsidRPr="00B927F9">
        <w:rPr>
          <w:rFonts w:ascii="Tahoma" w:hAnsi="Tahoma" w:cs="Tahoma"/>
          <w:sz w:val="22"/>
          <w:szCs w:val="22"/>
        </w:rPr>
        <w:t xml:space="preserve">3. </w:t>
      </w:r>
      <w:r w:rsidR="00E53E12" w:rsidRPr="00B927F9">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927F9">
        <w:rPr>
          <w:rFonts w:ascii="Tahoma" w:hAnsi="Tahoma" w:cs="Tahoma"/>
          <w:sz w:val="22"/>
          <w:szCs w:val="22"/>
        </w:rPr>
        <w:t xml:space="preserve">turi būti </w:t>
      </w:r>
      <w:r w:rsidR="00AE7624" w:rsidRPr="00B927F9">
        <w:rPr>
          <w:rFonts w:ascii="Tahoma" w:hAnsi="Tahoma" w:cs="Tahoma"/>
          <w:sz w:val="22"/>
          <w:szCs w:val="22"/>
        </w:rPr>
        <w:t xml:space="preserve">laikoma, kad kiekviena tokia nuoroda yra pateikta su žodžiais „arba lygiavertis“. </w:t>
      </w:r>
    </w:p>
    <w:p w14:paraId="3031DC86" w14:textId="3D6ED6DD" w:rsidR="00004521" w:rsidRDefault="00004521" w:rsidP="00DE7037">
      <w:pPr>
        <w:pStyle w:val="ListParagraph"/>
        <w:spacing w:after="0" w:line="240" w:lineRule="auto"/>
        <w:ind w:left="0" w:firstLine="567"/>
        <w:jc w:val="both"/>
        <w:rPr>
          <w:rFonts w:ascii="Tahoma" w:hAnsi="Tahoma" w:cs="Tahoma"/>
          <w:sz w:val="22"/>
          <w:szCs w:val="22"/>
        </w:rPr>
      </w:pPr>
      <w:r w:rsidRPr="00B927F9">
        <w:rPr>
          <w:rFonts w:ascii="Tahoma" w:hAnsi="Tahoma" w:cs="Tahoma"/>
          <w:sz w:val="22"/>
          <w:szCs w:val="22"/>
        </w:rPr>
        <w:t>2.</w:t>
      </w:r>
      <w:r w:rsidR="00EA2E7D" w:rsidRPr="00B927F9">
        <w:rPr>
          <w:rFonts w:ascii="Tahoma" w:hAnsi="Tahoma" w:cs="Tahoma"/>
          <w:sz w:val="22"/>
          <w:szCs w:val="22"/>
        </w:rPr>
        <w:t>4</w:t>
      </w:r>
      <w:r w:rsidRPr="00B927F9">
        <w:rPr>
          <w:rFonts w:ascii="Tahoma" w:hAnsi="Tahoma" w:cs="Tahoma"/>
          <w:sz w:val="22"/>
          <w:szCs w:val="22"/>
        </w:rPr>
        <w:t>. Jeigu apibūdinant pirkimo objektą techninėje specifikacijoje nurodytas standartas</w:t>
      </w:r>
      <w:r w:rsidR="00245655" w:rsidRPr="00B927F9">
        <w:rPr>
          <w:rFonts w:ascii="Tahoma" w:hAnsi="Tahoma" w:cs="Tahoma"/>
          <w:sz w:val="22"/>
          <w:szCs w:val="22"/>
        </w:rPr>
        <w:t>, techninis liudijimas ar bendrosios techninės specifikacijos</w:t>
      </w:r>
      <w:r w:rsidR="00046522" w:rsidRPr="00B927F9">
        <w:rPr>
          <w:rFonts w:ascii="Tahoma" w:hAnsi="Tahoma" w:cs="Tahoma"/>
          <w:sz w:val="22"/>
          <w:szCs w:val="22"/>
        </w:rPr>
        <w:t xml:space="preserve"> (Europos standartą perimantis </w:t>
      </w:r>
      <w:r w:rsidR="00046522" w:rsidRPr="003B2AFC">
        <w:rPr>
          <w:rFonts w:ascii="Tahoma" w:hAnsi="Tahoma" w:cs="Tahoma"/>
          <w:color w:val="000000"/>
          <w:sz w:val="22"/>
          <w:szCs w:val="22"/>
        </w:rPr>
        <w:t xml:space="preserve">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3B2AFC">
        <w:rPr>
          <w:rFonts w:ascii="Tahoma" w:hAnsi="Tahoma" w:cs="Tahoma"/>
          <w:color w:val="000000"/>
          <w:sz w:val="22"/>
          <w:szCs w:val="22"/>
        </w:rPr>
        <w:lastRenderedPageBreak/>
        <w:t>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9D80B41" w14:textId="7E1F8E3B" w:rsidR="007606C5" w:rsidRPr="003B2AFC" w:rsidRDefault="007606C5" w:rsidP="00DE7037">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2.5. </w:t>
      </w:r>
      <w:r w:rsidRPr="007606C5">
        <w:rPr>
          <w:rFonts w:ascii="Tahoma" w:hAnsi="Tahoma" w:cs="Tahoma"/>
          <w:sz w:val="22"/>
          <w:szCs w:val="22"/>
        </w:rPr>
        <w:t xml:space="preserve">Perkančioji organizacija vykdė rinkos konsultaciją susijusią su šiuo pirkimu. Informacija apie vykdytą rinkos konsultaciją </w:t>
      </w:r>
      <w:r w:rsidR="003E527F" w:rsidRPr="003E527F">
        <w:rPr>
          <w:rFonts w:ascii="Tahoma" w:hAnsi="Tahoma" w:cs="Tahoma"/>
          <w:sz w:val="22"/>
          <w:szCs w:val="22"/>
        </w:rPr>
        <w:t>https://viesiejipirkimai.lt/epps/pmc/viewPmc.do?resourceId=3841773</w:t>
      </w:r>
      <w:r w:rsidR="003E527F">
        <w:rPr>
          <w:rFonts w:ascii="Tahoma" w:hAnsi="Tahoma" w:cs="Tahoma"/>
          <w:sz w:val="22"/>
          <w:szCs w:val="22"/>
        </w:rPr>
        <w:t>.</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07508D" w:rsidRDefault="00EA2E7D" w:rsidP="00EA2E7D">
      <w:pPr>
        <w:pStyle w:val="ListParagraph"/>
        <w:spacing w:after="0"/>
        <w:ind w:left="0" w:firstLine="567"/>
        <w:jc w:val="both"/>
        <w:rPr>
          <w:rFonts w:ascii="Tahoma" w:hAnsi="Tahoma" w:cs="Tahoma"/>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 xml:space="preserve">erkančioji organizacija nerengs objekto </w:t>
      </w:r>
      <w:r w:rsidR="00BE0587" w:rsidRPr="0007508D">
        <w:rPr>
          <w:rFonts w:ascii="Tahoma" w:hAnsi="Tahoma" w:cs="Tahoma"/>
          <w:sz w:val="22"/>
          <w:szCs w:val="22"/>
        </w:rPr>
        <w:t>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C549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C549C">
        <w:rPr>
          <w:rFonts w:ascii="Tahoma" w:hAnsi="Tahoma" w:cs="Tahoma"/>
          <w:sz w:val="22"/>
          <w:szCs w:val="22"/>
        </w:rPr>
        <w:t>Reikalavimai dėl tiekėjo ir</w:t>
      </w:r>
      <w:bookmarkStart w:id="14" w:name="_Hlk41039660"/>
      <w:r w:rsidR="00942379" w:rsidRPr="003C549C">
        <w:rPr>
          <w:rFonts w:ascii="Tahoma" w:hAnsi="Tahoma" w:cs="Tahoma"/>
          <w:sz w:val="22"/>
          <w:szCs w:val="22"/>
        </w:rPr>
        <w:t xml:space="preserve"> </w:t>
      </w:r>
      <w:r w:rsidR="002C5249" w:rsidRPr="003C549C">
        <w:rPr>
          <w:rFonts w:ascii="Tahoma" w:hAnsi="Tahoma" w:cs="Tahoma"/>
          <w:sz w:val="22"/>
          <w:szCs w:val="22"/>
        </w:rPr>
        <w:t>subtiekėjų</w:t>
      </w:r>
      <w:r w:rsidR="00942379" w:rsidRPr="003C549C">
        <w:rPr>
          <w:rFonts w:ascii="Tahoma" w:hAnsi="Tahoma" w:cs="Tahoma"/>
          <w:sz w:val="22"/>
          <w:szCs w:val="22"/>
        </w:rPr>
        <w:t xml:space="preserve"> (jei taikoma)</w:t>
      </w:r>
      <w:r w:rsidR="00953F2B" w:rsidRPr="003C549C">
        <w:rPr>
          <w:rFonts w:ascii="Tahoma" w:hAnsi="Tahoma" w:cs="Tahoma"/>
          <w:sz w:val="22"/>
          <w:szCs w:val="22"/>
        </w:rPr>
        <w:t xml:space="preserve">, </w:t>
      </w:r>
      <w:r w:rsidR="007F34C7" w:rsidRPr="003C549C">
        <w:rPr>
          <w:rFonts w:ascii="Tahoma" w:hAnsi="Tahoma" w:cs="Tahoma"/>
          <w:sz w:val="22"/>
          <w:szCs w:val="22"/>
        </w:rPr>
        <w:t>ūkio subjektų, kurių pajėgumais tiekėjas remiasi,</w:t>
      </w:r>
      <w:r w:rsidR="002C5249" w:rsidRPr="003C549C">
        <w:rPr>
          <w:rFonts w:ascii="Tahoma" w:hAnsi="Tahoma" w:cs="Tahoma"/>
          <w:sz w:val="22"/>
          <w:szCs w:val="22"/>
        </w:rPr>
        <w:t xml:space="preserve"> </w:t>
      </w:r>
      <w:bookmarkEnd w:id="14"/>
      <w:r w:rsidR="002C5249" w:rsidRPr="003C549C">
        <w:rPr>
          <w:rFonts w:ascii="Tahoma" w:hAnsi="Tahoma" w:cs="Tahoma"/>
          <w:sz w:val="22"/>
          <w:szCs w:val="22"/>
        </w:rPr>
        <w:t xml:space="preserve">pašalinimo pagrindų nebuvimo bei jų nebuvimą patvirtinantys dokumentai nurodyti </w:t>
      </w:r>
      <w:r w:rsidR="006A737F" w:rsidRPr="003C549C">
        <w:rPr>
          <w:rFonts w:ascii="Tahoma" w:hAnsi="Tahoma" w:cs="Tahoma"/>
          <w:sz w:val="22"/>
          <w:szCs w:val="22"/>
        </w:rPr>
        <w:t xml:space="preserve">specialiųjų </w:t>
      </w:r>
      <w:r w:rsidR="006A737F" w:rsidRPr="003C549C">
        <w:rPr>
          <w:rFonts w:ascii="Tahoma" w:eastAsia="Calibri" w:hAnsi="Tahoma" w:cs="Tahoma"/>
          <w:sz w:val="22"/>
          <w:szCs w:val="22"/>
        </w:rPr>
        <w:t>p</w:t>
      </w:r>
      <w:r w:rsidR="00551FA7" w:rsidRPr="003C549C">
        <w:rPr>
          <w:rFonts w:ascii="Tahoma" w:eastAsia="Calibri" w:hAnsi="Tahoma" w:cs="Tahoma"/>
          <w:sz w:val="22"/>
          <w:szCs w:val="22"/>
        </w:rPr>
        <w:t xml:space="preserve">irkimo </w:t>
      </w:r>
      <w:r w:rsidR="006773B6" w:rsidRPr="003C549C">
        <w:rPr>
          <w:rFonts w:ascii="Tahoma" w:eastAsia="Calibri" w:hAnsi="Tahoma" w:cs="Tahoma"/>
          <w:sz w:val="22"/>
          <w:szCs w:val="22"/>
        </w:rPr>
        <w:t xml:space="preserve">sąlygų </w:t>
      </w:r>
      <w:r w:rsidR="00BE45CA" w:rsidRPr="003C549C">
        <w:rPr>
          <w:rFonts w:ascii="Tahoma" w:hAnsi="Tahoma" w:cs="Tahoma"/>
          <w:sz w:val="22"/>
          <w:szCs w:val="22"/>
        </w:rPr>
        <w:t>3</w:t>
      </w:r>
      <w:r w:rsidR="00984B02" w:rsidRPr="003C549C">
        <w:rPr>
          <w:rFonts w:ascii="Tahoma" w:hAnsi="Tahoma" w:cs="Tahoma"/>
          <w:sz w:val="22"/>
          <w:szCs w:val="22"/>
        </w:rPr>
        <w:t xml:space="preserve"> </w:t>
      </w:r>
      <w:r w:rsidR="006773B6" w:rsidRPr="003C549C">
        <w:rPr>
          <w:rFonts w:ascii="Tahoma" w:eastAsia="Calibri" w:hAnsi="Tahoma" w:cs="Tahoma"/>
          <w:sz w:val="22"/>
          <w:szCs w:val="22"/>
        </w:rPr>
        <w:t>priede</w:t>
      </w:r>
      <w:r w:rsidR="002C5249" w:rsidRPr="003C549C">
        <w:rPr>
          <w:rFonts w:ascii="Tahoma" w:hAnsi="Tahoma" w:cs="Tahoma"/>
          <w:sz w:val="22"/>
          <w:szCs w:val="22"/>
        </w:rPr>
        <w:t xml:space="preserve">. </w:t>
      </w:r>
    </w:p>
    <w:p w14:paraId="34E32D48" w14:textId="72141522"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C549C">
        <w:rPr>
          <w:rFonts w:ascii="Tahoma" w:hAnsi="Tahoma" w:cs="Tahoma"/>
          <w:sz w:val="22"/>
          <w:szCs w:val="22"/>
        </w:rPr>
        <w:t>4.2.</w:t>
      </w:r>
      <w:r w:rsidR="00681653" w:rsidRPr="003C549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3E527F" w:rsidRPr="003C549C">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2FC7443C" w14:textId="4F51A1C0"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 xml:space="preserve">sąlygų </w:t>
      </w:r>
      <w:r w:rsidR="00FE1356" w:rsidRPr="00FE1356">
        <w:rPr>
          <w:rFonts w:ascii="Tahoma" w:hAnsi="Tahoma" w:cs="Tahoma"/>
          <w:sz w:val="22"/>
          <w:szCs w:val="22"/>
        </w:rPr>
        <w:t>10</w:t>
      </w:r>
      <w:r w:rsidR="007A15EC" w:rsidRPr="00FE1356">
        <w:rPr>
          <w:rFonts w:ascii="Tahoma" w:hAnsi="Tahoma" w:cs="Tahoma"/>
          <w:sz w:val="22"/>
          <w:szCs w:val="22"/>
        </w:rPr>
        <w:t xml:space="preserve"> priede</w:t>
      </w:r>
      <w:r w:rsidR="00B24708" w:rsidRPr="00FE1356">
        <w:rPr>
          <w:rFonts w:ascii="Tahoma" w:hAnsi="Tahoma" w:cs="Tahoma"/>
          <w:sz w:val="22"/>
          <w:szCs w:val="22"/>
        </w:rPr>
        <w:t>.</w:t>
      </w:r>
      <w:r w:rsidR="00B852B7" w:rsidRPr="00FE1356">
        <w:rPr>
          <w:rFonts w:ascii="Tahoma" w:hAnsi="Tahoma" w:cs="Tahoma"/>
          <w:sz w:val="22"/>
          <w:szCs w:val="22"/>
        </w:rPr>
        <w:t xml:space="preserve"> Kilus </w:t>
      </w:r>
      <w:r w:rsidR="00B852B7" w:rsidRPr="00100933">
        <w:rPr>
          <w:rFonts w:ascii="Tahoma" w:hAnsi="Tahoma" w:cs="Tahoma"/>
          <w:color w:val="000000" w:themeColor="text1"/>
          <w:sz w:val="22"/>
          <w:szCs w:val="22"/>
        </w:rPr>
        <w:t xml:space="preserve">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54A9A4E1"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w:t>
      </w:r>
      <w:r w:rsidR="00734D26" w:rsidRPr="003C549C">
        <w:rPr>
          <w:rFonts w:ascii="Tahoma" w:hAnsi="Tahoma" w:cs="Tahoma"/>
          <w:sz w:val="22"/>
          <w:szCs w:val="22"/>
        </w:rPr>
        <w:t xml:space="preserve">sąlygų </w:t>
      </w:r>
      <w:r w:rsidR="003C549C" w:rsidRPr="003C549C">
        <w:rPr>
          <w:rFonts w:ascii="Tahoma" w:hAnsi="Tahoma" w:cs="Tahoma"/>
          <w:sz w:val="22"/>
          <w:szCs w:val="22"/>
        </w:rPr>
        <w:t>7</w:t>
      </w:r>
      <w:r w:rsidR="00734D26" w:rsidRPr="003C549C">
        <w:rPr>
          <w:rFonts w:ascii="Tahoma" w:hAnsi="Tahoma" w:cs="Tahoma"/>
          <w:sz w:val="22"/>
          <w:szCs w:val="22"/>
        </w:rPr>
        <w:t xml:space="preserve"> prie</w:t>
      </w:r>
      <w:r w:rsidR="00734D26" w:rsidRPr="00100933">
        <w:rPr>
          <w:rFonts w:ascii="Tahoma" w:hAnsi="Tahoma" w:cs="Tahoma"/>
          <w:sz w:val="22"/>
          <w:szCs w:val="22"/>
        </w:rPr>
        <w:t xml:space="preserv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47D1840C" w:rsidR="007E3A91" w:rsidRPr="00100933" w:rsidRDefault="007E3A91" w:rsidP="007E3A91">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w:t>
      </w:r>
      <w:r w:rsidR="00DB5DA4" w:rsidRPr="009D20EC">
        <w:rPr>
          <w:rFonts w:ascii="Tahoma" w:hAnsi="Tahoma" w:cs="Tahoma"/>
          <w:sz w:val="22"/>
          <w:szCs w:val="22"/>
        </w:rPr>
        <w:t xml:space="preserve">sąlygų </w:t>
      </w:r>
      <w:r w:rsidR="009D20EC" w:rsidRPr="009D20EC">
        <w:rPr>
          <w:rFonts w:ascii="Tahoma" w:hAnsi="Tahoma" w:cs="Tahoma"/>
          <w:sz w:val="22"/>
          <w:szCs w:val="22"/>
        </w:rPr>
        <w:t>7</w:t>
      </w:r>
      <w:r w:rsidR="00DB5DA4" w:rsidRPr="009D20EC">
        <w:rPr>
          <w:rFonts w:ascii="Tahoma" w:hAnsi="Tahoma" w:cs="Tahoma"/>
          <w:sz w:val="22"/>
          <w:szCs w:val="22"/>
        </w:rPr>
        <w:t xml:space="preserve"> p</w:t>
      </w:r>
      <w:r w:rsidR="00DB5DA4" w:rsidRPr="00100933">
        <w:rPr>
          <w:rFonts w:ascii="Tahoma" w:hAnsi="Tahoma" w:cs="Tahoma"/>
          <w:sz w:val="22"/>
          <w:szCs w:val="22"/>
        </w:rPr>
        <w:t xml:space="preserve">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131D1927" w:rsidR="00E43E42" w:rsidRPr="00100933" w:rsidRDefault="00F80B9A" w:rsidP="00734D26">
      <w:pPr>
        <w:pStyle w:val="ListParagraph"/>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48776AA7" w:rsidR="0058377F" w:rsidRPr="00100933" w:rsidRDefault="00D24970" w:rsidP="00DB5DA4">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lastRenderedPageBreak/>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FootnoteReference"/>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70385655" w14:textId="4EE27E55"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 xml:space="preserve">.7.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siūlomos </w:t>
      </w:r>
      <w:r w:rsidR="00B43A30" w:rsidRPr="001F0AC3">
        <w:rPr>
          <w:rFonts w:ascii="Tahoma" w:hAnsi="Tahoma" w:cs="Tahoma"/>
          <w:sz w:val="22"/>
          <w:szCs w:val="22"/>
          <w:shd w:val="clear" w:color="auto" w:fill="FFFFFF"/>
        </w:rPr>
        <w:t xml:space="preserve">paslaugos </w:t>
      </w:r>
      <w:r w:rsidR="00373245" w:rsidRPr="001F0AC3">
        <w:rPr>
          <w:rFonts w:ascii="Tahoma" w:hAnsi="Tahoma" w:cs="Tahoma"/>
          <w:sz w:val="22"/>
          <w:szCs w:val="22"/>
          <w:shd w:val="clear" w:color="auto" w:fill="FFFFFF"/>
        </w:rPr>
        <w:t>t</w:t>
      </w:r>
      <w:r w:rsidR="00373245" w:rsidRPr="00100933">
        <w:rPr>
          <w:rFonts w:ascii="Tahoma" w:hAnsi="Tahoma" w:cs="Tahoma"/>
          <w:sz w:val="22"/>
          <w:szCs w:val="22"/>
          <w:shd w:val="clear" w:color="auto" w:fill="FFFFFF"/>
        </w:rPr>
        <w:t xml:space="preserve">uri </w:t>
      </w:r>
      <w:r w:rsidR="00B43A30" w:rsidRPr="00100933">
        <w:rPr>
          <w:rFonts w:ascii="Tahoma" w:hAnsi="Tahoma" w:cs="Tahoma"/>
          <w:sz w:val="22"/>
          <w:szCs w:val="22"/>
          <w:shd w:val="clear" w:color="auto" w:fill="FFFFFF"/>
        </w:rPr>
        <w:t>nekelt</w:t>
      </w:r>
      <w:r w:rsidR="00373245" w:rsidRPr="00100933">
        <w:rPr>
          <w:rFonts w:ascii="Tahoma" w:hAnsi="Tahoma" w:cs="Tahoma"/>
          <w:sz w:val="22"/>
          <w:szCs w:val="22"/>
          <w:shd w:val="clear" w:color="auto" w:fill="FFFFFF"/>
        </w:rPr>
        <w:t>i</w:t>
      </w:r>
      <w:r w:rsidR="00B43A30" w:rsidRPr="00100933">
        <w:rPr>
          <w:rFonts w:ascii="Tahoma" w:hAnsi="Tahoma" w:cs="Tahoma"/>
          <w:sz w:val="22"/>
          <w:szCs w:val="22"/>
          <w:shd w:val="clear" w:color="auto" w:fill="FFFFFF"/>
        </w:rPr>
        <w:t xml:space="preserve"> grėsmės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7FE3CF2A"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0E2BA511"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.9.</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FootnoteReference"/>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FE1356" w:rsidRDefault="00192AF9" w:rsidP="001032F8">
      <w:pPr>
        <w:spacing w:after="0" w:line="20" w:lineRule="atLeast"/>
        <w:ind w:firstLine="567"/>
        <w:jc w:val="both"/>
        <w:rPr>
          <w:rFonts w:ascii="Tahoma" w:hAnsi="Tahoma" w:cs="Tahoma"/>
          <w:i/>
          <w:iCs/>
          <w:sz w:val="22"/>
          <w:szCs w:val="22"/>
        </w:rPr>
      </w:pPr>
      <w:r w:rsidRPr="00100933">
        <w:rPr>
          <w:rFonts w:ascii="Tahoma" w:hAnsi="Tahoma" w:cs="Tahoma"/>
          <w:sz w:val="22"/>
          <w:szCs w:val="22"/>
        </w:rPr>
        <w:t>6.1</w:t>
      </w:r>
      <w:r w:rsidRPr="00FE1356">
        <w:rPr>
          <w:rFonts w:ascii="Tahoma" w:hAnsi="Tahoma" w:cs="Tahoma"/>
          <w:sz w:val="22"/>
          <w:szCs w:val="22"/>
        </w:rPr>
        <w:t xml:space="preserve">. </w:t>
      </w:r>
      <w:r w:rsidR="00EF5623" w:rsidRPr="00FE1356">
        <w:rPr>
          <w:rFonts w:ascii="Tahoma" w:hAnsi="Tahoma" w:cs="Tahoma"/>
          <w:sz w:val="22"/>
          <w:szCs w:val="22"/>
        </w:rPr>
        <w:t xml:space="preserve">Tiekėjo </w:t>
      </w:r>
      <w:r w:rsidR="0058726C" w:rsidRPr="00FE1356">
        <w:rPr>
          <w:rFonts w:ascii="Tahoma" w:hAnsi="Tahoma" w:cs="Tahoma"/>
          <w:sz w:val="22"/>
          <w:szCs w:val="22"/>
        </w:rPr>
        <w:t>p</w:t>
      </w:r>
      <w:r w:rsidR="00EF5623" w:rsidRPr="00FE1356">
        <w:rPr>
          <w:rFonts w:ascii="Tahoma" w:hAnsi="Tahoma" w:cs="Tahoma"/>
          <w:sz w:val="22"/>
          <w:szCs w:val="22"/>
        </w:rPr>
        <w:t>asiūlymą sudaro CVP IS pateikiamų ir žemiau nurodytų dokumentų visuma</w:t>
      </w:r>
      <w:r w:rsidR="00FD53CF" w:rsidRPr="00FE1356">
        <w:rPr>
          <w:rFonts w:ascii="Tahoma" w:hAnsi="Tahoma" w:cs="Tahoma"/>
          <w:sz w:val="22"/>
          <w:szCs w:val="22"/>
        </w:rPr>
        <w:t>:</w:t>
      </w:r>
    </w:p>
    <w:p w14:paraId="0B17BEF7" w14:textId="7A95DFFF" w:rsidR="00FF12F1" w:rsidRPr="00FE1356"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FE1356">
        <w:rPr>
          <w:rFonts w:ascii="Tahoma" w:hAnsi="Tahoma" w:cs="Tahoma"/>
          <w:sz w:val="22"/>
          <w:szCs w:val="22"/>
        </w:rPr>
        <w:t xml:space="preserve">tiekėjo pasirašytas </w:t>
      </w:r>
      <w:r w:rsidR="005A195F" w:rsidRPr="00FE1356">
        <w:rPr>
          <w:rFonts w:ascii="Tahoma" w:hAnsi="Tahoma" w:cs="Tahoma"/>
          <w:sz w:val="22"/>
          <w:szCs w:val="22"/>
        </w:rPr>
        <w:t>p</w:t>
      </w:r>
      <w:r w:rsidRPr="00FE1356">
        <w:rPr>
          <w:rFonts w:ascii="Tahoma" w:hAnsi="Tahoma" w:cs="Tahoma"/>
          <w:sz w:val="22"/>
          <w:szCs w:val="22"/>
        </w:rPr>
        <w:t xml:space="preserve">asiūlymas, parengtas pagal </w:t>
      </w:r>
      <w:r w:rsidR="007C1C57" w:rsidRPr="00FE1356">
        <w:rPr>
          <w:rFonts w:ascii="Tahoma" w:hAnsi="Tahoma" w:cs="Tahoma"/>
          <w:sz w:val="22"/>
          <w:szCs w:val="22"/>
        </w:rPr>
        <w:t>specialiųjų p</w:t>
      </w:r>
      <w:r w:rsidR="00551FA7" w:rsidRPr="00FE1356">
        <w:rPr>
          <w:rFonts w:ascii="Tahoma" w:hAnsi="Tahoma" w:cs="Tahoma"/>
          <w:sz w:val="22"/>
          <w:szCs w:val="22"/>
        </w:rPr>
        <w:t xml:space="preserve">irkimo </w:t>
      </w:r>
      <w:r w:rsidR="00476F8C" w:rsidRPr="00FE1356">
        <w:rPr>
          <w:rFonts w:ascii="Tahoma" w:hAnsi="Tahoma" w:cs="Tahoma"/>
          <w:sz w:val="22"/>
          <w:szCs w:val="22"/>
        </w:rPr>
        <w:t>sąlygų</w:t>
      </w:r>
      <w:r w:rsidR="00DE5F20" w:rsidRPr="00FE1356">
        <w:rPr>
          <w:rFonts w:ascii="Tahoma" w:hAnsi="Tahoma" w:cs="Tahoma"/>
          <w:sz w:val="22"/>
          <w:szCs w:val="22"/>
        </w:rPr>
        <w:t xml:space="preserve"> </w:t>
      </w:r>
      <w:r w:rsidR="00100933" w:rsidRPr="00FE1356">
        <w:rPr>
          <w:rFonts w:ascii="Tahoma" w:hAnsi="Tahoma" w:cs="Tahoma"/>
          <w:sz w:val="22"/>
          <w:szCs w:val="22"/>
          <w:shd w:val="clear" w:color="auto" w:fill="FFFFFF"/>
          <w:lang w:val="en-US"/>
        </w:rPr>
        <w:t>5</w:t>
      </w:r>
      <w:r w:rsidR="00DE5F20" w:rsidRPr="00FE1356">
        <w:rPr>
          <w:rFonts w:ascii="Tahoma" w:hAnsi="Tahoma" w:cs="Tahoma"/>
          <w:sz w:val="22"/>
          <w:szCs w:val="22"/>
          <w:shd w:val="clear" w:color="auto" w:fill="FFFFFF"/>
        </w:rPr>
        <w:t xml:space="preserve"> </w:t>
      </w:r>
      <w:r w:rsidR="00476F8C" w:rsidRPr="00FE1356">
        <w:rPr>
          <w:rFonts w:ascii="Tahoma" w:hAnsi="Tahoma" w:cs="Tahoma"/>
          <w:sz w:val="22"/>
          <w:szCs w:val="22"/>
        </w:rPr>
        <w:t xml:space="preserve">priede </w:t>
      </w:r>
      <w:r w:rsidRPr="00FE1356">
        <w:rPr>
          <w:rFonts w:ascii="Tahoma" w:hAnsi="Tahoma" w:cs="Tahoma"/>
          <w:sz w:val="22"/>
          <w:szCs w:val="22"/>
        </w:rPr>
        <w:t xml:space="preserve">pateiktą </w:t>
      </w:r>
      <w:r w:rsidR="00C35C26" w:rsidRPr="00FE1356">
        <w:rPr>
          <w:rFonts w:ascii="Tahoma" w:hAnsi="Tahoma" w:cs="Tahoma"/>
          <w:sz w:val="22"/>
          <w:szCs w:val="22"/>
        </w:rPr>
        <w:t>p</w:t>
      </w:r>
      <w:r w:rsidRPr="00FE1356">
        <w:rPr>
          <w:rFonts w:ascii="Tahoma" w:hAnsi="Tahoma" w:cs="Tahoma"/>
          <w:sz w:val="22"/>
          <w:szCs w:val="22"/>
        </w:rPr>
        <w:t>asiūlymo formą.</w:t>
      </w:r>
    </w:p>
    <w:p w14:paraId="3459FD0B" w14:textId="59FE82C0" w:rsidR="009C1155" w:rsidRPr="00FE1356"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FE1356">
        <w:rPr>
          <w:rFonts w:ascii="Tahoma" w:hAnsi="Tahoma" w:cs="Tahoma"/>
          <w:sz w:val="22"/>
          <w:szCs w:val="22"/>
        </w:rPr>
        <w:t xml:space="preserve">užpildytas EBVPD (specialiųjų pirkimo sąlygų </w:t>
      </w:r>
      <w:r w:rsidR="00100933" w:rsidRPr="00FE1356">
        <w:rPr>
          <w:rFonts w:ascii="Tahoma" w:hAnsi="Tahoma" w:cs="Tahoma"/>
          <w:sz w:val="22"/>
          <w:szCs w:val="22"/>
        </w:rPr>
        <w:t>4</w:t>
      </w:r>
      <w:r w:rsidRPr="00FE1356">
        <w:rPr>
          <w:rFonts w:ascii="Tahoma" w:hAnsi="Tahoma" w:cs="Tahoma"/>
          <w:sz w:val="22"/>
          <w:szCs w:val="22"/>
        </w:rPr>
        <w:t xml:space="preserve"> priedas). Pasirašydamas </w:t>
      </w:r>
      <w:r w:rsidR="00C35C26" w:rsidRPr="00FE1356">
        <w:rPr>
          <w:rFonts w:ascii="Tahoma" w:hAnsi="Tahoma" w:cs="Tahoma"/>
          <w:sz w:val="22"/>
          <w:szCs w:val="22"/>
        </w:rPr>
        <w:t>p</w:t>
      </w:r>
      <w:r w:rsidRPr="00FE1356">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2F84AC72"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pirkimo </w:t>
      </w:r>
      <w:r w:rsidRPr="0007508D">
        <w:rPr>
          <w:rFonts w:ascii="Tahoma" w:hAnsi="Tahoma" w:cs="Tahoma"/>
          <w:sz w:val="22"/>
          <w:szCs w:val="22"/>
        </w:rPr>
        <w:t>sąlygų</w:t>
      </w:r>
      <w:r w:rsidR="00100933" w:rsidRPr="0007508D">
        <w:rPr>
          <w:rFonts w:ascii="Tahoma" w:hAnsi="Tahoma" w:cs="Tahoma"/>
          <w:sz w:val="22"/>
          <w:szCs w:val="22"/>
        </w:rPr>
        <w:t xml:space="preserve"> </w:t>
      </w:r>
      <w:r w:rsidR="00921B7A" w:rsidRPr="0007508D">
        <w:rPr>
          <w:rFonts w:ascii="Tahoma" w:hAnsi="Tahoma" w:cs="Tahoma"/>
          <w:sz w:val="22"/>
          <w:szCs w:val="22"/>
        </w:rPr>
        <w:t>8</w:t>
      </w:r>
      <w:r w:rsidRPr="0007508D">
        <w:rPr>
          <w:rFonts w:ascii="Tahoma" w:hAnsi="Tahoma" w:cs="Tahoma"/>
          <w:sz w:val="22"/>
          <w:szCs w:val="22"/>
        </w:rPr>
        <w:t xml:space="preserve"> pried</w:t>
      </w:r>
      <w:r w:rsidRPr="00100933">
        <w:rPr>
          <w:rFonts w:ascii="Tahoma" w:hAnsi="Tahoma" w:cs="Tahoma"/>
          <w:sz w:val="22"/>
          <w:szCs w:val="22"/>
        </w:rPr>
        <w:t>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553ABC18" w14:textId="773C9D0A" w:rsidR="007C1C57" w:rsidRPr="001F0AC3" w:rsidRDefault="001F0AC3" w:rsidP="001F0AC3">
      <w:pPr>
        <w:pStyle w:val="ListParagraph"/>
        <w:numPr>
          <w:ilvl w:val="2"/>
          <w:numId w:val="8"/>
        </w:numPr>
        <w:spacing w:after="0" w:line="240" w:lineRule="auto"/>
        <w:jc w:val="both"/>
        <w:rPr>
          <w:rFonts w:ascii="Tahoma" w:hAnsi="Tahoma" w:cs="Tahoma"/>
          <w:sz w:val="22"/>
          <w:szCs w:val="22"/>
        </w:rPr>
      </w:pPr>
      <w:r w:rsidRPr="001F0AC3">
        <w:rPr>
          <w:rFonts w:ascii="Tahoma" w:hAnsi="Tahoma" w:cs="Tahoma"/>
          <w:sz w:val="22"/>
          <w:szCs w:val="22"/>
        </w:rPr>
        <w:t>Atitikties deklaracija (pirkimo sąlygų 7 priedas);</w:t>
      </w:r>
    </w:p>
    <w:p w14:paraId="304F8365" w14:textId="77777777" w:rsidR="00AD1E00" w:rsidRDefault="001F0AC3" w:rsidP="001F0AC3">
      <w:pPr>
        <w:pStyle w:val="ListParagraph"/>
        <w:numPr>
          <w:ilvl w:val="2"/>
          <w:numId w:val="8"/>
        </w:numPr>
        <w:spacing w:after="0" w:line="240" w:lineRule="auto"/>
        <w:jc w:val="both"/>
        <w:rPr>
          <w:rFonts w:ascii="Tahoma" w:hAnsi="Tahoma" w:cs="Tahoma"/>
          <w:sz w:val="22"/>
          <w:szCs w:val="22"/>
        </w:rPr>
      </w:pPr>
      <w:r w:rsidRPr="001F0AC3">
        <w:rPr>
          <w:rFonts w:ascii="Tahoma" w:hAnsi="Tahoma" w:cs="Tahoma"/>
          <w:sz w:val="22"/>
          <w:szCs w:val="22"/>
        </w:rPr>
        <w:t xml:space="preserve">Tiekėjo / subtiekėjo deklaracija dėl atitikties Reglamento nuostatoms (pirkimo </w:t>
      </w:r>
    </w:p>
    <w:p w14:paraId="1F6DFCCA" w14:textId="62E618BA" w:rsidR="001F0AC3" w:rsidRPr="00AD1E00" w:rsidRDefault="001F0AC3" w:rsidP="00AD1E00">
      <w:pPr>
        <w:spacing w:after="0" w:line="240" w:lineRule="auto"/>
        <w:jc w:val="both"/>
        <w:rPr>
          <w:rFonts w:ascii="Tahoma" w:hAnsi="Tahoma" w:cs="Tahoma"/>
          <w:sz w:val="22"/>
          <w:szCs w:val="22"/>
        </w:rPr>
      </w:pPr>
      <w:r w:rsidRPr="00AD1E00">
        <w:rPr>
          <w:rFonts w:ascii="Tahoma" w:hAnsi="Tahoma" w:cs="Tahoma"/>
          <w:sz w:val="22"/>
          <w:szCs w:val="22"/>
        </w:rPr>
        <w:t>sąlygų 10 priedas);</w:t>
      </w:r>
    </w:p>
    <w:p w14:paraId="141218C4" w14:textId="77777777" w:rsidR="00AD1E00" w:rsidRDefault="001F0AC3" w:rsidP="001F0AC3">
      <w:pPr>
        <w:pStyle w:val="ListParagraph"/>
        <w:numPr>
          <w:ilvl w:val="2"/>
          <w:numId w:val="8"/>
        </w:numPr>
        <w:spacing w:after="0" w:line="240" w:lineRule="auto"/>
        <w:jc w:val="both"/>
        <w:rPr>
          <w:rFonts w:ascii="Tahoma" w:hAnsi="Tahoma" w:cs="Tahoma"/>
          <w:sz w:val="22"/>
          <w:szCs w:val="22"/>
        </w:rPr>
      </w:pPr>
      <w:r w:rsidRPr="001F0AC3">
        <w:rPr>
          <w:rFonts w:ascii="Tahoma" w:hAnsi="Tahoma" w:cs="Tahoma"/>
          <w:sz w:val="22"/>
          <w:szCs w:val="22"/>
        </w:rPr>
        <w:t xml:space="preserve">Nacionalinio saugumo reikalavimų atitikties deklaracija (pirkimo sąlygų 11 </w:t>
      </w:r>
    </w:p>
    <w:p w14:paraId="156D763D" w14:textId="04CBA8A9" w:rsidR="001F0AC3" w:rsidRPr="00AD1E00" w:rsidRDefault="001F0AC3" w:rsidP="00AD1E00">
      <w:pPr>
        <w:spacing w:after="0" w:line="240" w:lineRule="auto"/>
        <w:jc w:val="both"/>
        <w:rPr>
          <w:rFonts w:ascii="Tahoma" w:hAnsi="Tahoma" w:cs="Tahoma"/>
          <w:sz w:val="22"/>
          <w:szCs w:val="22"/>
        </w:rPr>
      </w:pPr>
      <w:r w:rsidRPr="00AD1E00">
        <w:rPr>
          <w:rFonts w:ascii="Tahoma" w:hAnsi="Tahoma" w:cs="Tahoma"/>
          <w:sz w:val="22"/>
          <w:szCs w:val="22"/>
        </w:rPr>
        <w:t>priedas);</w:t>
      </w:r>
    </w:p>
    <w:p w14:paraId="193094A4" w14:textId="77777777" w:rsidR="00AD1E00" w:rsidRDefault="001F0AC3" w:rsidP="00AD1E00">
      <w:pPr>
        <w:pStyle w:val="ListParagraph"/>
        <w:numPr>
          <w:ilvl w:val="2"/>
          <w:numId w:val="8"/>
        </w:numPr>
        <w:spacing w:after="0"/>
        <w:jc w:val="both"/>
        <w:rPr>
          <w:rFonts w:ascii="Tahoma" w:hAnsi="Tahoma" w:cs="Tahoma"/>
          <w:sz w:val="22"/>
          <w:szCs w:val="22"/>
        </w:rPr>
      </w:pPr>
      <w:r w:rsidRPr="001F0AC3">
        <w:rPr>
          <w:rFonts w:ascii="Tahoma" w:hAnsi="Tahoma" w:cs="Tahoma"/>
          <w:sz w:val="22"/>
          <w:szCs w:val="22"/>
        </w:rPr>
        <w:t>Specialistų sąrašas ir kokybinių vertinimo kriterijų atitikties pažyma (pirkimo</w:t>
      </w:r>
      <w:r w:rsidR="00AD1E00">
        <w:rPr>
          <w:rFonts w:ascii="Tahoma" w:hAnsi="Tahoma" w:cs="Tahoma"/>
          <w:sz w:val="22"/>
          <w:szCs w:val="22"/>
        </w:rPr>
        <w:t xml:space="preserve"> </w:t>
      </w:r>
    </w:p>
    <w:p w14:paraId="2F682A56" w14:textId="68B59561" w:rsidR="001F0AC3" w:rsidRPr="00AD1E00" w:rsidRDefault="001F0AC3" w:rsidP="00AD1E00">
      <w:pPr>
        <w:spacing w:after="0"/>
        <w:jc w:val="both"/>
        <w:rPr>
          <w:rFonts w:ascii="Tahoma" w:hAnsi="Tahoma" w:cs="Tahoma"/>
          <w:sz w:val="22"/>
          <w:szCs w:val="22"/>
        </w:rPr>
      </w:pPr>
      <w:r w:rsidRPr="00AD1E00">
        <w:rPr>
          <w:rFonts w:ascii="Tahoma" w:hAnsi="Tahoma" w:cs="Tahoma"/>
          <w:sz w:val="22"/>
          <w:szCs w:val="22"/>
        </w:rPr>
        <w:t>sąlygų 15 priedas) (teikiama tik jei tiekėjas siūlo kokybinius parametrus);</w:t>
      </w:r>
    </w:p>
    <w:p w14:paraId="1D52B7BF" w14:textId="77777777" w:rsidR="00AD1E00" w:rsidRDefault="001F0AC3" w:rsidP="00AD1E00">
      <w:pPr>
        <w:pStyle w:val="ListParagraph"/>
        <w:numPr>
          <w:ilvl w:val="2"/>
          <w:numId w:val="8"/>
        </w:numPr>
        <w:spacing w:after="0" w:line="240" w:lineRule="auto"/>
        <w:rPr>
          <w:rFonts w:ascii="Tahoma" w:hAnsi="Tahoma" w:cs="Tahoma"/>
          <w:sz w:val="22"/>
          <w:szCs w:val="22"/>
        </w:rPr>
      </w:pPr>
      <w:r w:rsidRPr="001F0AC3">
        <w:rPr>
          <w:rFonts w:ascii="Tahoma" w:hAnsi="Tahoma" w:cs="Tahoma"/>
          <w:sz w:val="22"/>
          <w:szCs w:val="22"/>
        </w:rPr>
        <w:t xml:space="preserve">Užsakovo (-ų) atsiliepimas (-ai) ir/ar projekto vadovo sertifikatas (teikiama tik jei </w:t>
      </w:r>
    </w:p>
    <w:p w14:paraId="3ACA200E" w14:textId="56A89B17" w:rsidR="001F0AC3" w:rsidRPr="00AD1E00" w:rsidRDefault="001F0AC3" w:rsidP="00AD1E00">
      <w:pPr>
        <w:spacing w:after="0" w:line="240" w:lineRule="auto"/>
        <w:rPr>
          <w:rFonts w:ascii="Tahoma" w:hAnsi="Tahoma" w:cs="Tahoma"/>
          <w:sz w:val="22"/>
          <w:szCs w:val="22"/>
        </w:rPr>
      </w:pPr>
      <w:r w:rsidRPr="00AD1E00">
        <w:rPr>
          <w:rFonts w:ascii="Tahoma" w:hAnsi="Tahoma" w:cs="Tahoma"/>
          <w:sz w:val="22"/>
          <w:szCs w:val="22"/>
        </w:rPr>
        <w:t>tiekėjas siūlo kokybinius parametrus).</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lastRenderedPageBreak/>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6624C6C3" w14:textId="77777777" w:rsidR="000B321C" w:rsidRDefault="002D470F" w:rsidP="000B321C">
      <w:pPr>
        <w:spacing w:after="0" w:line="240" w:lineRule="auto"/>
        <w:ind w:left="710"/>
        <w:jc w:val="both"/>
        <w:rPr>
          <w:rFonts w:ascii="Tahoma" w:eastAsia="Calibri"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 xml:space="preserve">kainos ir </w:t>
      </w:r>
    </w:p>
    <w:p w14:paraId="5BD69099" w14:textId="4E84A51C" w:rsidR="00003A3F" w:rsidRPr="000B321C" w:rsidRDefault="00003A3F" w:rsidP="000B321C">
      <w:pPr>
        <w:spacing w:after="0" w:line="240" w:lineRule="auto"/>
        <w:jc w:val="both"/>
        <w:rPr>
          <w:rFonts w:ascii="Tahoma" w:hAnsi="Tahoma" w:cs="Tahoma"/>
          <w:sz w:val="22"/>
          <w:szCs w:val="22"/>
        </w:rPr>
      </w:pPr>
      <w:r w:rsidRPr="00100933">
        <w:rPr>
          <w:rFonts w:ascii="Tahoma" w:eastAsia="Calibri" w:hAnsi="Tahoma" w:cs="Tahoma"/>
          <w:sz w:val="22"/>
          <w:szCs w:val="22"/>
        </w:rPr>
        <w:t>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0B321C" w:rsidRPr="00AD1E00">
        <w:rPr>
          <w:rFonts w:ascii="Tahoma" w:hAnsi="Tahoma" w:cs="Tahoma"/>
          <w:sz w:val="22"/>
          <w:szCs w:val="22"/>
          <w:shd w:val="clear" w:color="auto" w:fill="FFFFFF"/>
        </w:rPr>
        <w:t>9</w:t>
      </w:r>
      <w:r w:rsidR="00913029" w:rsidRPr="00AD1E00">
        <w:rPr>
          <w:rFonts w:ascii="Tahoma" w:eastAsia="Calibri" w:hAnsi="Tahoma" w:cs="Tahoma"/>
          <w:sz w:val="22"/>
          <w:szCs w:val="22"/>
        </w:rPr>
        <w:t xml:space="preserve"> </w:t>
      </w:r>
      <w:r w:rsidR="00913029" w:rsidRPr="00100933">
        <w:rPr>
          <w:rFonts w:ascii="Tahoma" w:eastAsia="Calibri" w:hAnsi="Tahoma" w:cs="Tahoma"/>
          <w:sz w:val="22"/>
          <w:szCs w:val="22"/>
        </w:rPr>
        <w:t>priede</w:t>
      </w:r>
      <w:r w:rsidR="00090235" w:rsidRPr="00100933">
        <w:rPr>
          <w:rFonts w:ascii="Tahoma" w:eastAsia="Calibri" w:hAnsi="Tahoma" w:cs="Tahoma"/>
          <w:sz w:val="22"/>
          <w:szCs w:val="22"/>
        </w:rPr>
        <w:t>.</w:t>
      </w:r>
    </w:p>
    <w:p w14:paraId="102136D3" w14:textId="0E53D569" w:rsidR="00D734C6" w:rsidRPr="000B321C" w:rsidRDefault="00D734C6" w:rsidP="000B321C">
      <w:pPr>
        <w:pStyle w:val="ListParagraph"/>
        <w:numPr>
          <w:ilvl w:val="1"/>
          <w:numId w:val="13"/>
        </w:numPr>
        <w:tabs>
          <w:tab w:val="left" w:pos="1134"/>
        </w:tabs>
        <w:spacing w:after="0" w:line="20" w:lineRule="atLeast"/>
        <w:ind w:left="0" w:firstLine="709"/>
        <w:jc w:val="both"/>
        <w:rPr>
          <w:rFonts w:ascii="Tahoma" w:eastAsiaTheme="minorHAnsi" w:hAnsi="Tahoma" w:cs="Tahoma"/>
          <w:bCs/>
          <w:iCs/>
          <w:sz w:val="22"/>
          <w:szCs w:val="22"/>
        </w:rPr>
      </w:pPr>
      <w:r w:rsidRPr="000B321C">
        <w:rPr>
          <w:rFonts w:ascii="Tahoma" w:hAnsi="Tahoma" w:cs="Tahoma"/>
          <w:color w:val="000000" w:themeColor="text1"/>
          <w:sz w:val="22"/>
          <w:szCs w:val="22"/>
        </w:rPr>
        <w:t xml:space="preserve">Laimėjusiu </w:t>
      </w:r>
      <w:r w:rsidR="005D7D8C" w:rsidRPr="000B321C">
        <w:rPr>
          <w:rFonts w:ascii="Tahoma" w:hAnsi="Tahoma" w:cs="Tahoma"/>
          <w:color w:val="000000" w:themeColor="text1"/>
          <w:sz w:val="22"/>
          <w:szCs w:val="22"/>
        </w:rPr>
        <w:t>pasiūlymu</w:t>
      </w:r>
      <w:r w:rsidRPr="000B321C">
        <w:rPr>
          <w:rFonts w:ascii="Tahoma" w:hAnsi="Tahoma" w:cs="Tahoma"/>
          <w:color w:val="000000" w:themeColor="text1"/>
          <w:sz w:val="22"/>
          <w:szCs w:val="22"/>
        </w:rPr>
        <w:t xml:space="preserve"> galės būti pripažintas tik 1 (vienas) </w:t>
      </w:r>
      <w:r w:rsidR="005D7D8C" w:rsidRPr="000B321C">
        <w:rPr>
          <w:rFonts w:ascii="Tahoma" w:hAnsi="Tahoma" w:cs="Tahoma"/>
          <w:color w:val="000000" w:themeColor="text1"/>
          <w:sz w:val="22"/>
          <w:szCs w:val="22"/>
        </w:rPr>
        <w:t>ekonomiškai naudingiausias pasiūlymas, esantis pasiūlymų eilės pirmojoje vietoje</w:t>
      </w:r>
      <w:r w:rsidRPr="000B321C">
        <w:rPr>
          <w:rFonts w:ascii="Tahoma" w:hAnsi="Tahoma" w:cs="Tahoma"/>
          <w:color w:val="000000" w:themeColor="text1"/>
          <w:sz w:val="22"/>
          <w:szCs w:val="22"/>
        </w:rPr>
        <w:t xml:space="preserve">. </w:t>
      </w:r>
    </w:p>
    <w:p w14:paraId="60FEBC05" w14:textId="51BEEFE6" w:rsidR="001A25FD" w:rsidRPr="00D731E0"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D731E0">
        <w:rPr>
          <w:rFonts w:ascii="Tahoma" w:hAnsi="Tahoma" w:cs="Tahoma"/>
          <w:sz w:val="22"/>
          <w:szCs w:val="22"/>
        </w:rPr>
        <w:t>Netaikoma</w:t>
      </w:r>
      <w:r w:rsidR="00075511" w:rsidRPr="00D731E0">
        <w:rPr>
          <w:rFonts w:ascii="Tahoma" w:hAnsi="Tahoma" w:cs="Tahoma"/>
          <w:sz w:val="22"/>
          <w:szCs w:val="22"/>
        </w:rPr>
        <w:t>.</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7" w:name="_Ref39425999"/>
      <w:bookmarkStart w:id="38" w:name="_Ref39426005"/>
      <w:bookmarkStart w:id="39"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7"/>
      <w:bookmarkEnd w:id="38"/>
      <w:bookmarkEnd w:id="39"/>
    </w:p>
    <w:p w14:paraId="27CAEFF7" w14:textId="03C249B2" w:rsidR="00F57665" w:rsidRPr="004C5473" w:rsidRDefault="00F57665"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0B321C" w:rsidRPr="004C5473">
        <w:rPr>
          <w:rFonts w:ascii="Tahoma" w:hAnsi="Tahoma" w:cs="Tahoma"/>
          <w:sz w:val="22"/>
          <w:szCs w:val="22"/>
          <w:lang w:val="en-US"/>
        </w:rPr>
        <w:t>6</w:t>
      </w:r>
      <w:r w:rsidR="00142372" w:rsidRPr="004C5473">
        <w:rPr>
          <w:rFonts w:ascii="Tahoma" w:hAnsi="Tahoma" w:cs="Tahoma"/>
          <w:sz w:val="22"/>
          <w:szCs w:val="22"/>
        </w:rPr>
        <w:t xml:space="preserve"> </w:t>
      </w:r>
      <w:r w:rsidR="00D86901" w:rsidRPr="004C5473">
        <w:rPr>
          <w:rFonts w:ascii="Tahoma" w:hAnsi="Tahoma" w:cs="Tahoma"/>
          <w:sz w:val="22"/>
          <w:szCs w:val="22"/>
        </w:rPr>
        <w:t>priede</w:t>
      </w:r>
      <w:r w:rsidR="004B2DE4" w:rsidRPr="004C5473">
        <w:rPr>
          <w:rFonts w:ascii="Tahoma" w:hAnsi="Tahoma" w:cs="Tahoma"/>
          <w:sz w:val="22"/>
          <w:szCs w:val="22"/>
        </w:rPr>
        <w:t>.</w:t>
      </w:r>
    </w:p>
    <w:p w14:paraId="48450655" w14:textId="00684ECF" w:rsidR="00142372" w:rsidRPr="00B366D7" w:rsidRDefault="001461E2" w:rsidP="23FF2B8D">
      <w:pPr>
        <w:pStyle w:val="ListParagraph"/>
        <w:numPr>
          <w:ilvl w:val="1"/>
          <w:numId w:val="14"/>
        </w:numPr>
        <w:spacing w:after="0" w:line="240" w:lineRule="auto"/>
        <w:ind w:left="0" w:firstLine="567"/>
        <w:jc w:val="both"/>
        <w:rPr>
          <w:rFonts w:ascii="Tahoma" w:hAnsi="Tahoma" w:cs="Tahoma"/>
          <w:color w:val="000000" w:themeColor="text1"/>
        </w:rPr>
      </w:pPr>
      <w:r w:rsidRPr="23FF2B8D">
        <w:rPr>
          <w:rFonts w:ascii="Tahoma" w:hAnsi="Tahoma" w:cs="Tahoma"/>
          <w:b/>
          <w:bCs/>
          <w:color w:val="000000" w:themeColor="text1"/>
          <w:sz w:val="22"/>
          <w:szCs w:val="22"/>
        </w:rPr>
        <w:t>Jei tiekėjas, kuris bus kviečiamas sudaryti sutartį, atsisakys ją sudaryti, jis, pareikalavus, turės sumokėti</w:t>
      </w:r>
      <w:r w:rsidR="7FF07BB1" w:rsidRPr="23FF2B8D">
        <w:rPr>
          <w:rFonts w:ascii="Tahoma" w:hAnsi="Tahoma" w:cs="Tahoma"/>
          <w:b/>
          <w:bCs/>
          <w:color w:val="000000" w:themeColor="text1"/>
          <w:sz w:val="22"/>
          <w:szCs w:val="22"/>
        </w:rPr>
        <w:t xml:space="preserve"> 11</w:t>
      </w:r>
      <w:r w:rsidR="00116FD4">
        <w:rPr>
          <w:rFonts w:ascii="Tahoma" w:hAnsi="Tahoma" w:cs="Tahoma"/>
          <w:b/>
          <w:bCs/>
          <w:color w:val="000000" w:themeColor="text1"/>
          <w:sz w:val="22"/>
          <w:szCs w:val="22"/>
        </w:rPr>
        <w:t> </w:t>
      </w:r>
      <w:r w:rsidR="004C5473">
        <w:rPr>
          <w:rFonts w:ascii="Tahoma" w:hAnsi="Tahoma" w:cs="Tahoma"/>
          <w:b/>
          <w:bCs/>
          <w:color w:val="000000" w:themeColor="text1"/>
          <w:sz w:val="22"/>
          <w:szCs w:val="22"/>
        </w:rPr>
        <w:t>00</w:t>
      </w:r>
      <w:r w:rsidR="7FF07BB1" w:rsidRPr="23FF2B8D">
        <w:rPr>
          <w:rFonts w:ascii="Tahoma" w:hAnsi="Tahoma" w:cs="Tahoma"/>
          <w:b/>
          <w:bCs/>
          <w:color w:val="000000" w:themeColor="text1"/>
          <w:sz w:val="22"/>
          <w:szCs w:val="22"/>
        </w:rPr>
        <w:t xml:space="preserve">0,00 </w:t>
      </w:r>
      <w:r w:rsidRPr="23FF2B8D">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0" w:name="_Toc184983122"/>
      <w:bookmarkEnd w:id="2"/>
      <w:r>
        <w:rPr>
          <w:rFonts w:ascii="Tahoma" w:hAnsi="Tahoma" w:cs="Tahoma"/>
        </w:rPr>
        <w:t xml:space="preserve"> </w:t>
      </w:r>
      <w:r w:rsidR="00640DBD" w:rsidRPr="00D824AE">
        <w:rPr>
          <w:rFonts w:ascii="Tahoma" w:hAnsi="Tahoma" w:cs="Tahoma"/>
        </w:rPr>
        <w:t>Kitos sąlygos</w:t>
      </w:r>
      <w:bookmarkEnd w:id="40"/>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7F52BC9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Perkančiosios organizacijos duomenų apsaugos pareigūno el. paštas – </w:t>
      </w:r>
      <w:hyperlink r:id="rId14"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8AE57" w14:textId="77777777" w:rsidR="00B04399" w:rsidRDefault="00B04399" w:rsidP="00D05666">
      <w:r>
        <w:separator/>
      </w:r>
    </w:p>
  </w:endnote>
  <w:endnote w:type="continuationSeparator" w:id="0">
    <w:p w14:paraId="78408515" w14:textId="77777777" w:rsidR="00B04399" w:rsidRDefault="00B04399" w:rsidP="00D05666">
      <w:r>
        <w:continuationSeparator/>
      </w:r>
    </w:p>
  </w:endnote>
  <w:endnote w:type="continuationNotice" w:id="1">
    <w:p w14:paraId="1E16B30E" w14:textId="77777777" w:rsidR="00B04399" w:rsidRDefault="00B043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9D87D" w14:textId="77777777" w:rsidR="00B04399" w:rsidRDefault="00B04399" w:rsidP="00D05666">
      <w:r>
        <w:separator/>
      </w:r>
    </w:p>
  </w:footnote>
  <w:footnote w:type="continuationSeparator" w:id="0">
    <w:p w14:paraId="61514C57" w14:textId="77777777" w:rsidR="00B04399" w:rsidRDefault="00B04399" w:rsidP="00D05666">
      <w:r>
        <w:continuationSeparator/>
      </w:r>
    </w:p>
  </w:footnote>
  <w:footnote w:type="continuationNotice" w:id="1">
    <w:p w14:paraId="71E233A3" w14:textId="77777777" w:rsidR="00B04399" w:rsidRDefault="00B04399">
      <w:pPr>
        <w:spacing w:after="0" w:line="240" w:lineRule="auto"/>
      </w:pPr>
    </w:p>
  </w:footnote>
  <w:footnote w:id="2">
    <w:p w14:paraId="41161EDE" w14:textId="3CA5D1D3" w:rsidR="00313947" w:rsidRPr="00100933" w:rsidRDefault="00676607">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ACC8FF1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 w:numId="20" w16cid:durableId="768964896">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9DD"/>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08D"/>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21C"/>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6FD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C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2F7"/>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1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457"/>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49C"/>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27F"/>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64C"/>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473"/>
    <w:rsid w:val="004C606C"/>
    <w:rsid w:val="004C67A2"/>
    <w:rsid w:val="004C7DC4"/>
    <w:rsid w:val="004C7E0B"/>
    <w:rsid w:val="004C7E53"/>
    <w:rsid w:val="004D017C"/>
    <w:rsid w:val="004D070C"/>
    <w:rsid w:val="004D1010"/>
    <w:rsid w:val="004D160B"/>
    <w:rsid w:val="004D1996"/>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EBD"/>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A21"/>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E40"/>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5EC"/>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6D4"/>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E1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EE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382"/>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0E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8C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9E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35D"/>
    <w:rsid w:val="00AC69AA"/>
    <w:rsid w:val="00AC6CCC"/>
    <w:rsid w:val="00AC6F14"/>
    <w:rsid w:val="00AC7575"/>
    <w:rsid w:val="00AC7C29"/>
    <w:rsid w:val="00AD010C"/>
    <w:rsid w:val="00AD0431"/>
    <w:rsid w:val="00AD0911"/>
    <w:rsid w:val="00AD0F22"/>
    <w:rsid w:val="00AD16FA"/>
    <w:rsid w:val="00AD1B88"/>
    <w:rsid w:val="00AD1E00"/>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4399"/>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7F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7E0"/>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215"/>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1E0"/>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3B"/>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76E"/>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5FC"/>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5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FF2B8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29F1CE9"/>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 w:val="7FF07BB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730E40"/>
  </w:style>
  <w:style w:type="character" w:customStyle="1" w:styleId="eop">
    <w:name w:val="eop"/>
    <w:basedOn w:val="DefaultParagraphFont"/>
    <w:rsid w:val="00730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119DD"/>
    <w:rsid w:val="0008343E"/>
    <w:rsid w:val="00095240"/>
    <w:rsid w:val="000B4596"/>
    <w:rsid w:val="00173C49"/>
    <w:rsid w:val="00293EDE"/>
    <w:rsid w:val="004768A5"/>
    <w:rsid w:val="004D160B"/>
    <w:rsid w:val="00596434"/>
    <w:rsid w:val="0078577F"/>
    <w:rsid w:val="007955EC"/>
    <w:rsid w:val="007A0599"/>
    <w:rsid w:val="007A129C"/>
    <w:rsid w:val="00837E17"/>
    <w:rsid w:val="00876880"/>
    <w:rsid w:val="00A65739"/>
    <w:rsid w:val="00AB59E4"/>
    <w:rsid w:val="00BF54FA"/>
    <w:rsid w:val="00CA45CC"/>
    <w:rsid w:val="00DF0CED"/>
    <w:rsid w:val="00DF583B"/>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C4514AA3-7D15-4050-876E-89DB17AF6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12200</Words>
  <Characters>6955</Characters>
  <Application>Microsoft Office Word</Application>
  <DocSecurity>0</DocSecurity>
  <Lines>57</Lines>
  <Paragraphs>38</Paragraphs>
  <ScaleCrop>false</ScaleCrop>
  <Company/>
  <LinksUpToDate>false</LinksUpToDate>
  <CharactersWithSpaces>19117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Milda Šniolienė</cp:lastModifiedBy>
  <cp:revision>4</cp:revision>
  <dcterms:created xsi:type="dcterms:W3CDTF">2025-10-03T07:34:00Z</dcterms:created>
  <dcterms:modified xsi:type="dcterms:W3CDTF">2025-10-03T09:56:00Z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